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B7" w:rsidRDefault="000F4EB7">
      <w:r>
        <w:t>от 22.08.2017</w:t>
      </w:r>
    </w:p>
    <w:p w:rsidR="000F4EB7" w:rsidRDefault="000F4EB7"/>
    <w:p w:rsidR="000F4EB7" w:rsidRDefault="000F4EB7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0F4EB7" w:rsidRDefault="000F4EB7">
      <w:r>
        <w:t>ОБЩЕСТВО С ОГРАНИЧЕННОЙ ОТВЕТСТВЕННОСТЬЮ "ВК-СТРОЙ"</w:t>
      </w:r>
    </w:p>
    <w:p w:rsidR="000F4EB7" w:rsidRDefault="000F4EB7">
      <w:r>
        <w:t>ИНН</w:t>
      </w:r>
    </w:p>
    <w:p w:rsidR="000F4EB7" w:rsidRDefault="000F4EB7">
      <w:r>
        <w:t>7716823216</w:t>
      </w:r>
    </w:p>
    <w:p w:rsidR="000F4EB7" w:rsidRDefault="000F4EB7"/>
    <w:p w:rsidR="000F4EB7" w:rsidRDefault="000F4EB7"/>
    <w:p w:rsidR="000F4EB7" w:rsidRDefault="000F4EB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4EB7"/>
    <w:rsid w:val="00045D12"/>
    <w:rsid w:val="000F4EB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